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Pr="00BF0C22" w:rsidRDefault="001E7497" w:rsidP="00BF0C22">
      <w:pPr>
        <w:rPr>
          <w:sz w:val="22"/>
        </w:rPr>
      </w:pPr>
      <w:r>
        <w:tab/>
      </w:r>
    </w:p>
    <w:p w:rsidR="00C47AA6" w:rsidRDefault="00C47AA6" w:rsidP="00A24BF6">
      <w:pPr>
        <w:jc w:val="center"/>
      </w:pPr>
    </w:p>
    <w:p w:rsidR="00C47AA6" w:rsidRDefault="00C47AA6" w:rsidP="00A24BF6">
      <w:pPr>
        <w:jc w:val="center"/>
      </w:pPr>
    </w:p>
    <w:p w:rsidR="006B7D85" w:rsidRDefault="006B7D85" w:rsidP="00B81491"/>
    <w:p w:rsidR="00720ECD" w:rsidRDefault="00720ECD" w:rsidP="00A24BF6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1DA0" w:rsidRDefault="005E2298" w:rsidP="00991DA0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 xml:space="preserve">to </w:t>
      </w:r>
      <w:r w:rsidR="006B7D85">
        <w:rPr>
          <w:rFonts w:ascii="Palatino Linotype" w:hAnsi="Palatino Linotype"/>
        </w:rPr>
        <w:t>replace</w:t>
      </w:r>
      <w:r w:rsidR="00B81491">
        <w:rPr>
          <w:rFonts w:ascii="Palatino Linotype" w:hAnsi="Palatino Linotype"/>
        </w:rPr>
        <w:t xml:space="preserve"> two signs and add a third wall sign at 544 Main Street as well as replacing the blade sign on the Main Street corner</w:t>
      </w:r>
      <w:r w:rsidR="006B7D85">
        <w:rPr>
          <w:rFonts w:ascii="Palatino Linotype" w:hAnsi="Palatino Linotype"/>
        </w:rPr>
        <w:t>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3136D" w:rsidRDefault="0073136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3136D" w:rsidRDefault="0073136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3136D" w:rsidRDefault="0073136D" w:rsidP="0073136D">
      <w:pPr>
        <w:pStyle w:val="Title"/>
      </w:pPr>
      <w:r>
        <w:t>HISTORICAL &amp; ARCHITECTURAL REVIEW BOARD</w:t>
      </w:r>
    </w:p>
    <w:p w:rsidR="0073136D" w:rsidRDefault="0073136D" w:rsidP="0073136D">
      <w:pPr>
        <w:pStyle w:val="Title"/>
      </w:pPr>
    </w:p>
    <w:p w:rsidR="0073136D" w:rsidRDefault="0073136D" w:rsidP="007313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FE241" wp14:editId="575798C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36D" w:rsidRPr="005913AF" w:rsidRDefault="0073136D" w:rsidP="0073136D"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the signage at 544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73136D" w:rsidRPr="005913AF" w:rsidRDefault="0073136D" w:rsidP="0073136D"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>replace the signage at 544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73136D" w:rsidRDefault="0073136D" w:rsidP="0073136D">
      <w:pPr>
        <w:ind w:left="2070" w:hanging="2070"/>
      </w:pPr>
      <w:r>
        <w:t xml:space="preserve">APPLICATION #4:  </w:t>
      </w:r>
    </w:p>
    <w:p w:rsidR="0073136D" w:rsidRDefault="0073136D" w:rsidP="0073136D"/>
    <w:p w:rsidR="0073136D" w:rsidRDefault="0073136D" w:rsidP="0073136D">
      <w:pPr>
        <w:rPr>
          <w:szCs w:val="22"/>
        </w:rPr>
      </w:pPr>
    </w:p>
    <w:p w:rsidR="0073136D" w:rsidRDefault="0073136D" w:rsidP="0073136D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DCB5C" wp14:editId="18BF6EED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36D" w:rsidRDefault="0073136D" w:rsidP="0073136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CSF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Buxmont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/Judy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Happ</w:t>
                            </w:r>
                            <w:proofErr w:type="spellEnd"/>
                          </w:p>
                          <w:p w:rsidR="0073136D" w:rsidRDefault="0073136D" w:rsidP="0073136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P.O. Box 283</w:t>
                            </w:r>
                          </w:p>
                          <w:p w:rsidR="0073136D" w:rsidRDefault="0073136D" w:rsidP="0073136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Pipersville, PA 18947</w:t>
                            </w:r>
                          </w:p>
                          <w:p w:rsidR="0073136D" w:rsidRDefault="0073136D" w:rsidP="00731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73136D" w:rsidRDefault="0073136D" w:rsidP="0073136D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CSF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Buxmont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/Judy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Happ</w:t>
                      </w:r>
                      <w:proofErr w:type="spellEnd"/>
                    </w:p>
                    <w:p w:rsidR="0073136D" w:rsidRDefault="0073136D" w:rsidP="0073136D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P.O. Box 283</w:t>
                      </w:r>
                    </w:p>
                    <w:p w:rsidR="0073136D" w:rsidRDefault="0073136D" w:rsidP="0073136D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Pipersville, PA 18947</w:t>
                      </w:r>
                    </w:p>
                    <w:p w:rsidR="0073136D" w:rsidRDefault="0073136D" w:rsidP="0073136D"/>
                  </w:txbxContent>
                </v:textbox>
              </v:shape>
            </w:pict>
          </mc:Fallback>
        </mc:AlternateContent>
      </w:r>
    </w:p>
    <w:p w:rsidR="0073136D" w:rsidRPr="008A1153" w:rsidRDefault="0073136D" w:rsidP="0073136D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73136D" w:rsidRDefault="0073136D" w:rsidP="0073136D"/>
    <w:p w:rsidR="0073136D" w:rsidRDefault="0073136D" w:rsidP="0073136D"/>
    <w:p w:rsidR="0073136D" w:rsidRPr="00436EC9" w:rsidRDefault="0073136D" w:rsidP="0073136D">
      <w:pPr>
        <w:rPr>
          <w:szCs w:val="22"/>
        </w:rPr>
      </w:pPr>
      <w:r>
        <w:t>__________________________________________________________________________</w:t>
      </w:r>
    </w:p>
    <w:p w:rsidR="0073136D" w:rsidRDefault="0073136D" w:rsidP="0073136D">
      <w:pPr>
        <w:pStyle w:val="BodyText"/>
        <w:rPr>
          <w:sz w:val="24"/>
        </w:rPr>
      </w:pPr>
    </w:p>
    <w:p w:rsidR="0073136D" w:rsidRDefault="0073136D" w:rsidP="0073136D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:rsidR="0073136D" w:rsidRDefault="0073136D" w:rsidP="0073136D">
      <w:pPr>
        <w:pStyle w:val="BodyText"/>
        <w:rPr>
          <w:sz w:val="24"/>
        </w:rPr>
      </w:pPr>
    </w:p>
    <w:p w:rsidR="0073136D" w:rsidRDefault="0073136D" w:rsidP="0073136D">
      <w:pPr>
        <w:pStyle w:val="BodyText"/>
        <w:ind w:left="720"/>
        <w:rPr>
          <w:sz w:val="24"/>
        </w:rPr>
      </w:pPr>
    </w:p>
    <w:p w:rsidR="0073136D" w:rsidRDefault="0073136D" w:rsidP="0073136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blade sign will have a pin stripe added to the off-white portion.</w:t>
      </w:r>
    </w:p>
    <w:p w:rsidR="0073136D" w:rsidRDefault="0073136D" w:rsidP="0073136D">
      <w:pPr>
        <w:pStyle w:val="BodyText"/>
        <w:ind w:left="720"/>
        <w:rPr>
          <w:sz w:val="24"/>
        </w:rPr>
      </w:pPr>
    </w:p>
    <w:p w:rsidR="0073136D" w:rsidRDefault="0073136D" w:rsidP="0073136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wall mounted sign at the classroom entrance will also have a pin stripe added.</w:t>
      </w:r>
    </w:p>
    <w:p w:rsidR="0073136D" w:rsidRDefault="0073136D" w:rsidP="0073136D">
      <w:pPr>
        <w:pStyle w:val="ListParagraph"/>
      </w:pPr>
    </w:p>
    <w:p w:rsidR="0073136D" w:rsidRDefault="0073136D" w:rsidP="0073136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red sign for </w:t>
      </w:r>
      <w:proofErr w:type="spellStart"/>
      <w:r>
        <w:rPr>
          <w:sz w:val="24"/>
        </w:rPr>
        <w:t>BuxMont</w:t>
      </w:r>
      <w:proofErr w:type="spellEnd"/>
      <w:r>
        <w:rPr>
          <w:sz w:val="24"/>
        </w:rPr>
        <w:t xml:space="preserve"> Academy will be mounted in the same location and both the Walnut St. façade sign and the rear entry sign will be painted red to match the letterhead sample with a yellow pin strip and logo added.</w:t>
      </w:r>
    </w:p>
    <w:p w:rsidR="0073136D" w:rsidRDefault="0073136D" w:rsidP="0073136D">
      <w:pPr>
        <w:pStyle w:val="ListParagraph"/>
      </w:pPr>
    </w:p>
    <w:p w:rsidR="0073136D" w:rsidRDefault="0073136D" w:rsidP="0073136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Lettering to be off-white.</w:t>
      </w:r>
    </w:p>
    <w:p w:rsidR="0073136D" w:rsidRDefault="0073136D" w:rsidP="0073136D">
      <w:pPr>
        <w:pStyle w:val="ListParagraph"/>
      </w:pPr>
    </w:p>
    <w:p w:rsidR="0073136D" w:rsidRDefault="0073136D" w:rsidP="0073136D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door panels will be repainted off-white and the red color eliminated from the panel molding.</w:t>
      </w:r>
    </w:p>
    <w:p w:rsidR="0073136D" w:rsidRDefault="0073136D" w:rsidP="0073136D">
      <w:pPr>
        <w:pStyle w:val="BodyText"/>
        <w:rPr>
          <w:sz w:val="24"/>
        </w:rPr>
      </w:pPr>
      <w:r>
        <w:rPr>
          <w:sz w:val="24"/>
        </w:rPr>
        <w:tab/>
      </w:r>
    </w:p>
    <w:p w:rsidR="0073136D" w:rsidRPr="004C3ECE" w:rsidRDefault="0073136D" w:rsidP="0073136D">
      <w:pPr>
        <w:pStyle w:val="BodyText"/>
        <w:ind w:left="720"/>
        <w:rPr>
          <w:sz w:val="24"/>
        </w:rPr>
      </w:pPr>
      <w:r>
        <w:rPr>
          <w:sz w:val="24"/>
        </w:rPr>
        <w:t>6.   The motion was unanimously approved.</w:t>
      </w:r>
    </w:p>
    <w:p w:rsidR="0073136D" w:rsidRDefault="0073136D" w:rsidP="0073136D">
      <w:r>
        <w:t>__________________________________________________________________________</w:t>
      </w:r>
    </w:p>
    <w:p w:rsidR="0073136D" w:rsidRDefault="0073136D" w:rsidP="0073136D"/>
    <w:p w:rsidR="0073136D" w:rsidRPr="00436EC9" w:rsidRDefault="0073136D" w:rsidP="0073136D">
      <w:r>
        <w:rPr>
          <w:noProof/>
        </w:rPr>
        <w:drawing>
          <wp:anchor distT="0" distB="0" distL="114300" distR="114300" simplePos="0" relativeHeight="251659264" behindDoc="0" locked="0" layoutInCell="1" allowOverlap="1" wp14:anchorId="030F4029" wp14:editId="7B1D1200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36D" w:rsidRDefault="0073136D" w:rsidP="0073136D">
      <w:pPr>
        <w:rPr>
          <w:u w:val="single"/>
        </w:rPr>
      </w:pPr>
    </w:p>
    <w:p w:rsidR="0073136D" w:rsidRDefault="0073136D" w:rsidP="0073136D">
      <w:pPr>
        <w:rPr>
          <w:u w:val="single"/>
        </w:rPr>
      </w:pPr>
    </w:p>
    <w:p w:rsidR="0073136D" w:rsidRDefault="0073136D" w:rsidP="0073136D">
      <w:pPr>
        <w:rPr>
          <w:u w:val="single"/>
        </w:rPr>
      </w:pPr>
    </w:p>
    <w:p w:rsidR="0073136D" w:rsidRDefault="0073136D" w:rsidP="0073136D">
      <w:pPr>
        <w:rPr>
          <w:u w:val="single"/>
        </w:rPr>
      </w:pPr>
    </w:p>
    <w:p w:rsidR="0073136D" w:rsidRDefault="0073136D" w:rsidP="0073136D">
      <w:pPr>
        <w:rPr>
          <w:u w:val="single"/>
        </w:rPr>
      </w:pPr>
    </w:p>
    <w:p w:rsidR="0073136D" w:rsidRDefault="0073136D" w:rsidP="0073136D">
      <w:pPr>
        <w:rPr>
          <w:u w:val="single"/>
        </w:rPr>
      </w:pPr>
      <w:r>
        <w:rPr>
          <w:u w:val="single"/>
        </w:rPr>
        <w:t>Date of Meeting: September 7, 2016</w:t>
      </w:r>
    </w:p>
    <w:p w:rsidR="0073136D" w:rsidRDefault="0073136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73136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1DEE"/>
    <w:rsid w:val="00694852"/>
    <w:rsid w:val="00696D6F"/>
    <w:rsid w:val="006B226C"/>
    <w:rsid w:val="006B7D85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3136D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AE2804"/>
    <w:rsid w:val="00B11DB2"/>
    <w:rsid w:val="00B2127F"/>
    <w:rsid w:val="00B5153B"/>
    <w:rsid w:val="00B81491"/>
    <w:rsid w:val="00B87D03"/>
    <w:rsid w:val="00BA238E"/>
    <w:rsid w:val="00BB0D96"/>
    <w:rsid w:val="00BB214C"/>
    <w:rsid w:val="00BE0E8E"/>
    <w:rsid w:val="00BF0C22"/>
    <w:rsid w:val="00BF3D85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20E6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76ACE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7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7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2016-09-13T20:41:00Z</cp:lastPrinted>
  <dcterms:created xsi:type="dcterms:W3CDTF">2016-09-15T14:57:00Z</dcterms:created>
  <dcterms:modified xsi:type="dcterms:W3CDTF">2016-09-15T14:57:00Z</dcterms:modified>
</cp:coreProperties>
</file>